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BB459" w14:textId="77777777" w:rsidR="00567D96" w:rsidRPr="00567D96" w:rsidRDefault="00567D96" w:rsidP="00567D96">
      <w:pPr>
        <w:spacing w:line="235" w:lineRule="atLeast"/>
        <w:jc w:val="center"/>
        <w:rPr>
          <w:rFonts w:ascii="Helvetica" w:eastAsia="Times New Roman" w:hAnsi="Helvetica" w:cs="Calibri"/>
          <w:b/>
          <w:bCs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b/>
          <w:bCs/>
          <w:color w:val="222222"/>
          <w:lang w:val="en-AU" w:eastAsia="en-GB"/>
        </w:rPr>
        <w:t>Veg Oxi - Inovação Sustentável para o Agronegócio Global</w:t>
      </w:r>
    </w:p>
    <w:p w14:paraId="2FD2A016" w14:textId="20D6224F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Introdução: A linha de aditivo e preservante Veg Oxi apresenta soluções revolucionárias para o agronegócio brasileiro e mundial, com a missão de oferecer produtos sustentáveis, naturais e saudáveis em substituição  ao SO3, dióxido de enxofre.</w:t>
      </w:r>
    </w:p>
    <w:p w14:paraId="3E543918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 O principal objetivo  desses produtos é  aumentar o prazo de validade dos vegetais,  preservar a qualidade e saudabilidade, otimizando recursos, prevenindo e minimizando perdas e desperdícios </w:t>
      </w:r>
      <w:r w:rsidRPr="00567D96">
        <w:rPr>
          <w:rFonts w:ascii="Helvetica" w:eastAsia="Times New Roman" w:hAnsi="Helvetica" w:cs="Calibri"/>
          <w:color w:val="222222"/>
          <w:lang w:eastAsia="en-GB"/>
        </w:rPr>
        <w:t>com  enfoque na sustentabilidade dos recursos naturais.</w:t>
      </w:r>
    </w:p>
    <w:p w14:paraId="401F2409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As perdas de vegetais representam um desafio significativo tanto para o agronegócio brasileiro quanto para o mercado global. De acordo com relatórios mais recentes da Organização das Nações Unidas (ONU) e da Organização das Nações Unidas para Alimentação e Agricultura (FAO), aproximadamente 30% da produção de alimentos é desperdiçada ou perdida anualmente, o que equivale a cerca de 1,3 bilhão de toneladas. As estatísticas indicam que mais de R$ 1,3 bilhão em frutas, legumes e verduras são desperdiçados anualmente nos supermercados brasileiros.</w:t>
      </w:r>
    </w:p>
    <w:p w14:paraId="05B650B4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Além do impacto na segurança alimentar, o desperdício e as  perdas de alimentos contribui para as emissões de gases de efeito estufa representando 7%  a 9% do total de emissões de gases de efeito estufa ,e  30% das terras aráveis usadas para produzir alimentos que nunca são consumidos.</w:t>
      </w:r>
    </w:p>
    <w:p w14:paraId="3E42BE4A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Alguns dos principais fatores que contribuem para essas perdas na produção incluem:</w:t>
      </w:r>
    </w:p>
    <w:p w14:paraId="218AFFDE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1.     Oxidação Enzimática: A oxidação enzimática é uma das principais causas da degradação da qualidade e do valor nutricional dos vegetais. O Veg Oxi MP (200) aborda eficazmente esse problema, preservando as características sensoriais e nutricionais dos vegetais frescos processados.</w:t>
      </w:r>
    </w:p>
    <w:p w14:paraId="6C869919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2.     Podridão Pós-Colheita: Muitos vegetais são afetados pela podridão pós-colheita causada por fungos. O Veg Oxi S previne e reduz essa podridão, aumentando a vida útil dos produtos.</w:t>
      </w:r>
    </w:p>
    <w:p w14:paraId="02AC4FCB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Impacto da Linha Veg Oxi:</w:t>
      </w:r>
    </w:p>
    <w:p w14:paraId="277DCE07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Aumento do Prazo de validade</w:t>
      </w:r>
    </w:p>
    <w:p w14:paraId="2055ADA0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Prevenção e Redução de Perdas</w:t>
      </w:r>
    </w:p>
    <w:p w14:paraId="11F29DC2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Sustentabilidade</w:t>
      </w:r>
    </w:p>
    <w:p w14:paraId="239ACBA8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Qualidade e Nutrição</w:t>
      </w:r>
    </w:p>
    <w:p w14:paraId="0483BE02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Otimização do uso de recursos naturais</w:t>
      </w:r>
    </w:p>
    <w:p w14:paraId="4D1CFB43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Otimização dos recursos de produção</w:t>
      </w:r>
    </w:p>
    <w:p w14:paraId="6BE01D71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Rentabilidade da atividade</w:t>
      </w:r>
    </w:p>
    <w:p w14:paraId="4E1926F3" w14:textId="77777777" w:rsid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 </w:t>
      </w:r>
    </w:p>
    <w:p w14:paraId="211524B3" w14:textId="697524FF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lastRenderedPageBreak/>
        <w:t>Conheça os três produtos  da linha Veg Oxi</w:t>
      </w:r>
    </w:p>
    <w:p w14:paraId="432D9CFA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b/>
          <w:bCs/>
          <w:color w:val="222222"/>
          <w:lang w:val="en-AU" w:eastAsia="en-GB"/>
        </w:rPr>
        <w:t>Veg Oxi MP (200) - Aditivo Alimentar E300:</w:t>
      </w:r>
    </w:p>
    <w:p w14:paraId="47EBF444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Aplicação: Hortaliças, frutos e vegetais frescos processados.</w:t>
      </w:r>
    </w:p>
    <w:p w14:paraId="4206BF8D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Ação:</w:t>
      </w:r>
    </w:p>
    <w:p w14:paraId="17EF5ED0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Retarda a oxidação enzimática, preservando características sensoriais e nutricionais. Prolonga a vida útil dos vegetais frescos processados, prontos para o consumo.</w:t>
      </w:r>
    </w:p>
    <w:p w14:paraId="55151C31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Produtos Concorrentes: Sulfito (SO3) e soluções de ácido cítrico e ascórbico, com eficácia limitada e possibilidade de alteração no sabor.</w:t>
      </w:r>
    </w:p>
    <w:p w14:paraId="25E75A58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Público-alvo: Produtores rurais, cooperativas, agroindústrias, agricultura familiar, redes de supermercados e distribuidores de insumos.</w:t>
      </w:r>
    </w:p>
    <w:p w14:paraId="3781B3F1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Comercialização: Estágio Atual: Disponível no mercado brasileiro.</w:t>
      </w:r>
    </w:p>
    <w:p w14:paraId="05E0F374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Planejamento a Curto Prazo (2024/2025): Consolidação no Brasil e início da comercialização na Austrália.</w:t>
      </w:r>
    </w:p>
    <w:p w14:paraId="21E866E2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b/>
          <w:bCs/>
          <w:color w:val="222222"/>
          <w:lang w:val="en-AU" w:eastAsia="en-GB"/>
        </w:rPr>
        <w:t>Veg Oxi S - Aditivo Alimentar E300:</w:t>
      </w:r>
    </w:p>
    <w:p w14:paraId="6BBFB95A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Aplicação: Frutos (manga, mamão, melão, ameixa, morango, brócolis, couve-flor, folhosos, tomate) e vegetais pós-colheita.</w:t>
      </w:r>
    </w:p>
    <w:p w14:paraId="353695F3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Efeitos Esperados:</w:t>
      </w:r>
    </w:p>
    <w:p w14:paraId="0A236678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Redução da podridão pós-colheita causada por fungos,</w:t>
      </w:r>
    </w:p>
    <w:p w14:paraId="0B1EBF3F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Aumento do teor de sólidos solúveis (brix) pós-colheita,</w:t>
      </w:r>
    </w:p>
    <w:p w14:paraId="359B8976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·       Aumento da vida útil dos produtos.</w:t>
      </w:r>
    </w:p>
    <w:p w14:paraId="2AF548D6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Estágio Atual: Início de testes de validação em campo.</w:t>
      </w:r>
    </w:p>
    <w:p w14:paraId="1EF812D6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b/>
          <w:bCs/>
          <w:color w:val="222222"/>
          <w:lang w:val="en-AU" w:eastAsia="en-GB"/>
        </w:rPr>
        <w:t>Veg Oxi W - Insumo Enológico Inovador</w:t>
      </w:r>
    </w:p>
    <w:p w14:paraId="2DF74E18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Aplicação em vinhos e sucos. Produto inovador para substituir o SO3 (dióxido de enxofre), oferecendo alternativas para a estabilização enzimática, oxidativa e microbiológica de vinhos brancos e tintos.</w:t>
      </w:r>
    </w:p>
    <w:p w14:paraId="037BCAF6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Estágio Atual: Aguardando pesquisa a ser realizada pela Embrapa Uva e Vinho no período de fevereiro de 2024 a fevereiro de 2026.</w:t>
      </w:r>
    </w:p>
    <w:p w14:paraId="3F25E37C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O Caminho à Frente:</w:t>
      </w:r>
    </w:p>
    <w:p w14:paraId="2B94D4A7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• Comercialização Global: Estamos empenhados em expandir nossa presença global, começando pela Austrália em 2024/2025, para ajudar a reduzir as perdas de vegetais em todo o mundo.</w:t>
      </w:r>
    </w:p>
    <w:p w14:paraId="07AEE4E3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 </w:t>
      </w:r>
    </w:p>
    <w:p w14:paraId="5B8F8040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lastRenderedPageBreak/>
        <w:t>• Pesquisa Contínua: Continuamos investindo em pesquisa e desenvolvimento para melhorar nossos produtos e enfrentar os desafios em constante evolução do mercado global de alimentos.</w:t>
      </w:r>
    </w:p>
    <w:p w14:paraId="2B380266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 Conclusão: A Linha Veg Oxi é uma inovação transformadora para o agronegócio. Oferecemos soluções sustentáveis que aprimoram a qualidade dos produtos, reduzem as perdas e otimizam recursos. Estamos comprometidos em atender às necessidades dos produtores rurais, cooperativas, agroindústrias, agricultura familiar, redes de supermercados, setor de viticultura e distribuidores de insumos, enquanto expandimos nossa presença global.</w:t>
      </w:r>
    </w:p>
    <w:p w14:paraId="1EC0D328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Junte-se a nós na busca por um agronegócio mais saudável e eficiente!</w:t>
      </w:r>
    </w:p>
    <w:p w14:paraId="66715FAC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 </w:t>
      </w:r>
    </w:p>
    <w:p w14:paraId="267047E4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 </w:t>
      </w:r>
    </w:p>
    <w:p w14:paraId="7E1B6AAF" w14:textId="7348CF6C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 Roseane Bob                                                                     </w:t>
      </w:r>
    </w:p>
    <w:p w14:paraId="7CD8A72B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Des. Linha Veg Oxi                                                                                   </w:t>
      </w:r>
    </w:p>
    <w:p w14:paraId="1E921688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Dir. Técnica e Gestão Veg Quality Ltda</w:t>
      </w:r>
    </w:p>
    <w:p w14:paraId="65772743" w14:textId="77777777" w:rsidR="00567D96" w:rsidRPr="00567D96" w:rsidRDefault="00567D96" w:rsidP="00567D96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567D96">
        <w:rPr>
          <w:rFonts w:ascii="Helvetica" w:eastAsia="Times New Roman" w:hAnsi="Helvetica" w:cs="Calibri"/>
          <w:color w:val="222222"/>
          <w:lang w:val="en-AU" w:eastAsia="en-GB"/>
        </w:rPr>
        <w:t>Tel: +55 11 5194 0325                                 </w:t>
      </w:r>
    </w:p>
    <w:p w14:paraId="0FAA9A95" w14:textId="77777777" w:rsidR="009B03E3" w:rsidRPr="00003AB7" w:rsidRDefault="009B03E3" w:rsidP="00003AB7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</w:p>
    <w:p w14:paraId="207AAE5C" w14:textId="77777777" w:rsidR="00003AB7" w:rsidRPr="00003AB7" w:rsidRDefault="00003AB7" w:rsidP="00003AB7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  <w:r w:rsidRPr="00003AB7">
        <w:rPr>
          <w:rFonts w:ascii="Helvetica" w:eastAsia="Times New Roman" w:hAnsi="Helvetica" w:cs="Calibri"/>
          <w:color w:val="222222"/>
          <w:lang w:val="en-AU" w:eastAsia="en-GB"/>
        </w:rPr>
        <w:t> </w:t>
      </w:r>
    </w:p>
    <w:p w14:paraId="10913130" w14:textId="6E917703" w:rsidR="000A28C1" w:rsidRPr="00B52578" w:rsidRDefault="000A28C1" w:rsidP="00A07997">
      <w:pPr>
        <w:spacing w:line="235" w:lineRule="atLeast"/>
        <w:jc w:val="both"/>
        <w:rPr>
          <w:rFonts w:ascii="Helvetica" w:eastAsia="Times New Roman" w:hAnsi="Helvetica" w:cs="Calibri"/>
          <w:color w:val="222222"/>
          <w:lang w:val="en-AU" w:eastAsia="en-GB"/>
        </w:rPr>
      </w:pPr>
    </w:p>
    <w:sectPr w:rsidR="000A28C1" w:rsidRPr="00B52578" w:rsidSect="000A28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 w:code="9"/>
      <w:pgMar w:top="1417" w:right="1701" w:bottom="1417" w:left="1701" w:header="3005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4389E" w14:textId="77777777" w:rsidR="00533EB0" w:rsidRDefault="00533EB0" w:rsidP="00693F1B">
      <w:pPr>
        <w:spacing w:after="0" w:line="240" w:lineRule="auto"/>
      </w:pPr>
      <w:r>
        <w:separator/>
      </w:r>
    </w:p>
  </w:endnote>
  <w:endnote w:type="continuationSeparator" w:id="0">
    <w:p w14:paraId="24C05B3C" w14:textId="77777777" w:rsidR="00533EB0" w:rsidRDefault="00533EB0" w:rsidP="00693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7802195"/>
      <w:docPartObj>
        <w:docPartGallery w:val="Page Numbers (Bottom of Page)"/>
        <w:docPartUnique/>
      </w:docPartObj>
    </w:sdtPr>
    <w:sdtContent>
      <w:p w14:paraId="06D7EB79" w14:textId="244BEB23" w:rsidR="00AA0050" w:rsidRDefault="00AA0050" w:rsidP="00244F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E7F026" w14:textId="77777777" w:rsidR="00AA0050" w:rsidRDefault="00AA0050" w:rsidP="00AA005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01278019"/>
      <w:docPartObj>
        <w:docPartGallery w:val="Page Numbers (Bottom of Page)"/>
        <w:docPartUnique/>
      </w:docPartObj>
    </w:sdtPr>
    <w:sdtContent>
      <w:p w14:paraId="40406DAF" w14:textId="2C868AFA" w:rsidR="00AA0050" w:rsidRDefault="00AA0050" w:rsidP="00244F9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0866E41" w14:textId="77777777" w:rsidR="00AA0050" w:rsidRDefault="00AA0050" w:rsidP="00AA00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45084" w14:textId="77777777" w:rsidR="00533EB0" w:rsidRDefault="00533EB0" w:rsidP="00693F1B">
      <w:pPr>
        <w:spacing w:after="0" w:line="240" w:lineRule="auto"/>
      </w:pPr>
      <w:r>
        <w:separator/>
      </w:r>
    </w:p>
  </w:footnote>
  <w:footnote w:type="continuationSeparator" w:id="0">
    <w:p w14:paraId="2FACFE8A" w14:textId="77777777" w:rsidR="00533EB0" w:rsidRDefault="00533EB0" w:rsidP="00693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EA9C3" w14:textId="052DE0D9" w:rsidR="00693F1B" w:rsidRDefault="00533EB0">
    <w:pPr>
      <w:pStyle w:val="Header"/>
    </w:pPr>
    <w:r>
      <w:rPr>
        <w:noProof/>
      </w:rPr>
      <w:pict w14:anchorId="4C17A0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456329" o:spid="_x0000_s1027" type="#_x0000_t75" alt="" style="position:absolute;margin-left:0;margin-top:0;width:595.2pt;height:841.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Ve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43FE6" w14:textId="417FB1C2" w:rsidR="00693F1B" w:rsidRDefault="00533EB0">
    <w:pPr>
      <w:pStyle w:val="Header"/>
    </w:pPr>
    <w:r>
      <w:rPr>
        <w:noProof/>
      </w:rPr>
      <w:pict w14:anchorId="5AD33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456330" o:spid="_x0000_s1026" type="#_x0000_t75" alt="" style="position:absolute;margin-left:-85.15pt;margin-top:-163.7pt;width:595.2pt;height:841.7pt;z-index:-251656192;mso-wrap-edited:f;mso-width-percent:0;mso-height-percent:0;mso-position-horizontal-relative:margin;mso-position-vertical-relative:margin;mso-width-percent:0;mso-height-percent:0" o:allowincell="f">
          <v:imagedata r:id="rId1" o:title="TimbradoVe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7518" w14:textId="6EDF770F" w:rsidR="00693F1B" w:rsidRDefault="00533EB0">
    <w:pPr>
      <w:pStyle w:val="Header"/>
    </w:pPr>
    <w:r>
      <w:rPr>
        <w:noProof/>
      </w:rPr>
      <w:pict w14:anchorId="0DE78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456328" o:spid="_x0000_s1025" type="#_x0000_t75" alt="" style="position:absolute;margin-left:0;margin-top:0;width:595.2pt;height:841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Ve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261A"/>
    <w:multiLevelType w:val="multilevel"/>
    <w:tmpl w:val="D36A07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99C45D4"/>
    <w:multiLevelType w:val="hybridMultilevel"/>
    <w:tmpl w:val="A35698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50CBB"/>
    <w:multiLevelType w:val="multilevel"/>
    <w:tmpl w:val="2B420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206A1"/>
    <w:multiLevelType w:val="hybridMultilevel"/>
    <w:tmpl w:val="07C8E2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7644F8"/>
    <w:multiLevelType w:val="hybridMultilevel"/>
    <w:tmpl w:val="B1CA3FF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913CDF"/>
    <w:multiLevelType w:val="multilevel"/>
    <w:tmpl w:val="05DE7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89216A"/>
    <w:multiLevelType w:val="multilevel"/>
    <w:tmpl w:val="4D729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A52087"/>
    <w:multiLevelType w:val="hybridMultilevel"/>
    <w:tmpl w:val="9F4808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463050"/>
    <w:multiLevelType w:val="multilevel"/>
    <w:tmpl w:val="4FB8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BF27F2"/>
    <w:multiLevelType w:val="hybridMultilevel"/>
    <w:tmpl w:val="A20E957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9821A7"/>
    <w:multiLevelType w:val="hybridMultilevel"/>
    <w:tmpl w:val="3636104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98680D"/>
    <w:multiLevelType w:val="hybridMultilevel"/>
    <w:tmpl w:val="E05A99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61761B"/>
    <w:multiLevelType w:val="hybridMultilevel"/>
    <w:tmpl w:val="16C840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7E1087"/>
    <w:multiLevelType w:val="hybridMultilevel"/>
    <w:tmpl w:val="BE60E49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2A0B30"/>
    <w:multiLevelType w:val="multilevel"/>
    <w:tmpl w:val="C4126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BF0265"/>
    <w:multiLevelType w:val="hybridMultilevel"/>
    <w:tmpl w:val="3CC8142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364619"/>
    <w:multiLevelType w:val="hybridMultilevel"/>
    <w:tmpl w:val="E4146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37EA7"/>
    <w:multiLevelType w:val="multilevel"/>
    <w:tmpl w:val="1C2C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7367DB"/>
    <w:multiLevelType w:val="hybridMultilevel"/>
    <w:tmpl w:val="A6047AD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B80B92"/>
    <w:multiLevelType w:val="hybridMultilevel"/>
    <w:tmpl w:val="16AAC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D13DB8"/>
    <w:multiLevelType w:val="multilevel"/>
    <w:tmpl w:val="075E0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5F6E4BA1"/>
    <w:multiLevelType w:val="hybridMultilevel"/>
    <w:tmpl w:val="359875B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10A7CFC"/>
    <w:multiLevelType w:val="multilevel"/>
    <w:tmpl w:val="410235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63BF5813"/>
    <w:multiLevelType w:val="multilevel"/>
    <w:tmpl w:val="3AC0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B94746"/>
    <w:multiLevelType w:val="multilevel"/>
    <w:tmpl w:val="00561C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657D329B"/>
    <w:multiLevelType w:val="hybridMultilevel"/>
    <w:tmpl w:val="AE3A60E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7F6525"/>
    <w:multiLevelType w:val="multilevel"/>
    <w:tmpl w:val="1F02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0B5CF2"/>
    <w:multiLevelType w:val="multilevel"/>
    <w:tmpl w:val="F776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37035E"/>
    <w:multiLevelType w:val="multilevel"/>
    <w:tmpl w:val="DEB8FC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6E632C7F"/>
    <w:multiLevelType w:val="hybridMultilevel"/>
    <w:tmpl w:val="5874B4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F44E7"/>
    <w:multiLevelType w:val="multilevel"/>
    <w:tmpl w:val="0AEC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1F22D6"/>
    <w:multiLevelType w:val="multilevel"/>
    <w:tmpl w:val="2BA2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652B34"/>
    <w:multiLevelType w:val="hybridMultilevel"/>
    <w:tmpl w:val="3CD07CE2"/>
    <w:lvl w:ilvl="0" w:tplc="0809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5339135">
    <w:abstractNumId w:val="26"/>
  </w:num>
  <w:num w:numId="2" w16cid:durableId="1728265033">
    <w:abstractNumId w:val="2"/>
  </w:num>
  <w:num w:numId="3" w16cid:durableId="490634722">
    <w:abstractNumId w:val="30"/>
  </w:num>
  <w:num w:numId="4" w16cid:durableId="618726877">
    <w:abstractNumId w:val="17"/>
  </w:num>
  <w:num w:numId="5" w16cid:durableId="342709726">
    <w:abstractNumId w:val="31"/>
  </w:num>
  <w:num w:numId="6" w16cid:durableId="1370882087">
    <w:abstractNumId w:val="20"/>
  </w:num>
  <w:num w:numId="7" w16cid:durableId="318389349">
    <w:abstractNumId w:val="22"/>
  </w:num>
  <w:num w:numId="8" w16cid:durableId="763647436">
    <w:abstractNumId w:val="14"/>
  </w:num>
  <w:num w:numId="9" w16cid:durableId="844786794">
    <w:abstractNumId w:val="27"/>
  </w:num>
  <w:num w:numId="10" w16cid:durableId="1832208018">
    <w:abstractNumId w:val="8"/>
  </w:num>
  <w:num w:numId="11" w16cid:durableId="119157031">
    <w:abstractNumId w:val="23"/>
  </w:num>
  <w:num w:numId="12" w16cid:durableId="123475802">
    <w:abstractNumId w:val="6"/>
  </w:num>
  <w:num w:numId="13" w16cid:durableId="376465728">
    <w:abstractNumId w:val="5"/>
  </w:num>
  <w:num w:numId="14" w16cid:durableId="1170288376">
    <w:abstractNumId w:val="12"/>
  </w:num>
  <w:num w:numId="15" w16cid:durableId="1818759043">
    <w:abstractNumId w:val="1"/>
  </w:num>
  <w:num w:numId="16" w16cid:durableId="96100928">
    <w:abstractNumId w:val="0"/>
  </w:num>
  <w:num w:numId="17" w16cid:durableId="788202245">
    <w:abstractNumId w:val="3"/>
  </w:num>
  <w:num w:numId="18" w16cid:durableId="1088231085">
    <w:abstractNumId w:val="21"/>
  </w:num>
  <w:num w:numId="19" w16cid:durableId="1694838524">
    <w:abstractNumId w:val="29"/>
  </w:num>
  <w:num w:numId="20" w16cid:durableId="366032736">
    <w:abstractNumId w:val="10"/>
  </w:num>
  <w:num w:numId="21" w16cid:durableId="451173790">
    <w:abstractNumId w:val="9"/>
  </w:num>
  <w:num w:numId="22" w16cid:durableId="2094888822">
    <w:abstractNumId w:val="13"/>
  </w:num>
  <w:num w:numId="23" w16cid:durableId="961612960">
    <w:abstractNumId w:val="4"/>
  </w:num>
  <w:num w:numId="24" w16cid:durableId="396710798">
    <w:abstractNumId w:val="15"/>
  </w:num>
  <w:num w:numId="25" w16cid:durableId="1152058306">
    <w:abstractNumId w:val="18"/>
  </w:num>
  <w:num w:numId="26" w16cid:durableId="1035960158">
    <w:abstractNumId w:val="32"/>
  </w:num>
  <w:num w:numId="27" w16cid:durableId="56251913">
    <w:abstractNumId w:val="25"/>
  </w:num>
  <w:num w:numId="28" w16cid:durableId="1830321802">
    <w:abstractNumId w:val="28"/>
  </w:num>
  <w:num w:numId="29" w16cid:durableId="383604442">
    <w:abstractNumId w:val="24"/>
  </w:num>
  <w:num w:numId="30" w16cid:durableId="745615816">
    <w:abstractNumId w:val="7"/>
  </w:num>
  <w:num w:numId="31" w16cid:durableId="984548160">
    <w:abstractNumId w:val="19"/>
  </w:num>
  <w:num w:numId="32" w16cid:durableId="1838690368">
    <w:abstractNumId w:val="16"/>
  </w:num>
  <w:num w:numId="33" w16cid:durableId="21022889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F1B"/>
    <w:rsid w:val="00003AB7"/>
    <w:rsid w:val="00051907"/>
    <w:rsid w:val="000A28C1"/>
    <w:rsid w:val="001E7152"/>
    <w:rsid w:val="00233606"/>
    <w:rsid w:val="002769E4"/>
    <w:rsid w:val="002837FC"/>
    <w:rsid w:val="002E4FC4"/>
    <w:rsid w:val="00367F84"/>
    <w:rsid w:val="003F50C7"/>
    <w:rsid w:val="00423C50"/>
    <w:rsid w:val="00425D53"/>
    <w:rsid w:val="0045240E"/>
    <w:rsid w:val="004A76DB"/>
    <w:rsid w:val="004B6CAB"/>
    <w:rsid w:val="0051140C"/>
    <w:rsid w:val="005338A3"/>
    <w:rsid w:val="00533EB0"/>
    <w:rsid w:val="00567D96"/>
    <w:rsid w:val="00594CD4"/>
    <w:rsid w:val="005D313F"/>
    <w:rsid w:val="0061042E"/>
    <w:rsid w:val="00656532"/>
    <w:rsid w:val="00693F1B"/>
    <w:rsid w:val="00835A11"/>
    <w:rsid w:val="008E441C"/>
    <w:rsid w:val="0093758C"/>
    <w:rsid w:val="009B03E3"/>
    <w:rsid w:val="00A07997"/>
    <w:rsid w:val="00A32E59"/>
    <w:rsid w:val="00AA0050"/>
    <w:rsid w:val="00AB0DC3"/>
    <w:rsid w:val="00AD09F8"/>
    <w:rsid w:val="00AE1CD5"/>
    <w:rsid w:val="00AF594C"/>
    <w:rsid w:val="00B52578"/>
    <w:rsid w:val="00B85D72"/>
    <w:rsid w:val="00BC1550"/>
    <w:rsid w:val="00C65FB4"/>
    <w:rsid w:val="00D264BE"/>
    <w:rsid w:val="00DA3E53"/>
    <w:rsid w:val="00DC582A"/>
    <w:rsid w:val="00E641A8"/>
    <w:rsid w:val="00E92033"/>
    <w:rsid w:val="00EB7610"/>
    <w:rsid w:val="00F02138"/>
    <w:rsid w:val="00F02D8F"/>
    <w:rsid w:val="00FA0A3F"/>
    <w:rsid w:val="00FC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6B053F"/>
  <w15:chartTrackingRefBased/>
  <w15:docId w15:val="{3DBFE895-7EE0-4C62-A7E2-DB4BAF83C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F1B"/>
  </w:style>
  <w:style w:type="paragraph" w:styleId="Footer">
    <w:name w:val="footer"/>
    <w:basedOn w:val="Normal"/>
    <w:link w:val="FooterChar"/>
    <w:uiPriority w:val="99"/>
    <w:unhideWhenUsed/>
    <w:rsid w:val="00693F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F1B"/>
  </w:style>
  <w:style w:type="character" w:styleId="Hyperlink">
    <w:name w:val="Hyperlink"/>
    <w:basedOn w:val="DefaultParagraphFont"/>
    <w:uiPriority w:val="99"/>
    <w:unhideWhenUsed/>
    <w:rsid w:val="00425D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D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E1CD5"/>
    <w:pPr>
      <w:ind w:left="720"/>
      <w:contextualSpacing/>
    </w:pPr>
  </w:style>
  <w:style w:type="paragraph" w:styleId="NoSpacing">
    <w:name w:val="No Spacing"/>
    <w:uiPriority w:val="1"/>
    <w:qFormat/>
    <w:rsid w:val="00D264BE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AA0050"/>
  </w:style>
  <w:style w:type="paragraph" w:styleId="NormalWeb">
    <w:name w:val="Normal (Web)"/>
    <w:basedOn w:val="Normal"/>
    <w:uiPriority w:val="99"/>
    <w:semiHidden/>
    <w:unhideWhenUsed/>
    <w:rsid w:val="00B52578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76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67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8824416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978303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509260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3357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6722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0655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5136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3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190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8705653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854255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46042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00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393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257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5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825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0649927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4123205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21442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9977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39855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0409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3315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5947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3456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05441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4067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38080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983142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71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910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3709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968129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18671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736</Words>
  <Characters>4196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Roseane Bob</cp:lastModifiedBy>
  <cp:revision>6</cp:revision>
  <cp:lastPrinted>2020-10-07T13:54:00Z</cp:lastPrinted>
  <dcterms:created xsi:type="dcterms:W3CDTF">2023-10-19T03:34:00Z</dcterms:created>
  <dcterms:modified xsi:type="dcterms:W3CDTF">2023-10-19T05:25:00Z</dcterms:modified>
</cp:coreProperties>
</file>